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problem to outcome · Problem solving connected to project delivery</w:t>
      </w:r>
    </w:p>
    <w:p>
      <w:pPr>
        <w:shd w:fill="5B3A8E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Problem and root cause</w:t>
      </w:r>
    </w:p>
    <w:p>
      <w:pPr>
        <w:shd w:fill="5B3A8E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Steps: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Define the problem, Find the root cause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Problem ID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Start every improvement here. No solution is discussed until the problem has a number and the root cause has evidence.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Problem statement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Short answers. If you cannot answer one, find out before going 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62"/>
        <w:gridCol w:w="5976"/>
      </w:tblGrid>
      <w:tr>
        <w:trPr>
          <w:tblHeader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Question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Answer</w:t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What is wrong, in one sentence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Where (process, branch, channel)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Since when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How big (the number today)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Who is affected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Cost of doing nothing (per month)</w:t>
            </w:r>
          </w:p>
        </w:tc>
        <w:tc>
          <w:tcPr>
            <w:tcW w:type="dxa" w:w="597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Target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number that will say the problem is solved.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Today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 when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Data source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Account opening time (minutes)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45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15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Q2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Branch system logs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Process today (As-Is)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steps as they really run, with the time and the errors at each step. The process module in the CoE holds the full map.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1734"/>
        <w:gridCol w:w="1445"/>
        <w:gridCol w:w="1445"/>
        <w:gridCol w:w="2123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Step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Time (minutes)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Waiting (minutes)</w:t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Errors or rework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Five whys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Ask why until you reach something you can fix. Stop at a process, a rule or a system, never a person.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8096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Why?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Because</w:t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1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2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3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4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5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Possible causes by area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List what could cause the problem in each area, then check the likely ones with data.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98"/>
        <w:gridCol w:w="6940"/>
      </w:tblGrid>
      <w:tr>
        <w:trPr>
          <w:tblHeader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Area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Possible causes</w:t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People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Process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Systems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Policy and rules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Data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69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Customers and partners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Root causes, checked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Only causes with evidence. Their shares show where to act first.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3662"/>
        <w:gridCol w:w="3084"/>
        <w:gridCol w:w="1736"/>
      </w:tblGrid>
      <w:tr>
        <w:trPr>
          <w:tblHeader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Cause ID</w:t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Root cause</w:t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Evidence (data)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Share of the problem (%)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RC-01</w:t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ID data is typed by hand into two systems</w:t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1 in 6 files has a typing error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40</w:t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15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66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08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Gate: problem agreed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process owner signs. Then, and only then, look for solutions.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Process owner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Signature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template. It links problem solving and process reengineering to the PMI and Agile toolkits, so every output serves a measured outcome.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Problem and root cause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and root cause · MTWAFIQ problem to outcome</dc:title>
  <dc:creator>MTWAFIQ</dc:creator>
  <dc:description>MTWAFIQ's own template. It links problem solving and process reengineering to the PMI and Agile toolkits, so every output serves a measured outcome.</dc:description>
  <cp:lastModifiedBy>Un-named</cp:lastModifiedBy>
  <cp:revision>1</cp:revision>
  <dcterms:created xsi:type="dcterms:W3CDTF">2026-10-11T05:20:34.237Z</dcterms:created>
  <dcterms:modified xsi:type="dcterms:W3CDTF">2026-10-11T05:20:34.237Z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