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1F6F6D" w:color="auto" w:val="clear"/>
        <w:bidi w:val="false"/>
        <w:spacing w:after="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18"/>
          <w:szCs w:val="18"/>
          <w:rtl w:val="false"/>
        </w:rPr>
        <w:t xml:space="preserve">MTWAFIQ Agile toolkit · Full method for agile and hybrid projects</w:t>
      </w:r>
    </w:p>
    <w:p>
      <w:pPr>
        <w:shd w:fill="1F6F6D" w:color="auto" w:val="clear"/>
        <w:bidi w:val="false"/>
        <w:spacing w:after="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40"/>
          <w:szCs w:val="40"/>
          <w:rtl w:val="false"/>
        </w:rPr>
        <w:t xml:space="preserve">Sprint plan and review</w:t>
      </w:r>
    </w:p>
    <w:p>
      <w:pPr>
        <w:shd w:fill="1F6F6D" w:color="auto" w:val="clear"/>
        <w:bidi w:val="false"/>
        <w:spacing w:after="20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19"/>
          <w:szCs w:val="19"/>
          <w:rtl w:val="false"/>
        </w:rPr>
        <w:t xml:space="preserve">Stage: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FFFFFF"/>
          <w:sz w:val="19"/>
          <w:szCs w:val="19"/>
          <w:rtl w:val="false"/>
        </w:rPr>
        <w:t xml:space="preserve">Sprint planning and daily work, Sprint review and release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00"/>
        <w:gridCol w:w="6838"/>
      </w:tblGrid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 w:val="false"/>
              </w:rPr>
              <w:t xml:space="preserve">Product or project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 w:val="false"/>
              </w:rPr>
              <w:t xml:space="preserve">Product owner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 w:val="false"/>
              </w:rPr>
              <w:t xml:space="preserve">Scrum Master or team lead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 w:val="false"/>
              </w:rPr>
              <w:t xml:space="preserve">Date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 w:val="false"/>
              </w:rPr>
              <w:t xml:space="preserve">Version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bidi w:val="false"/>
        <w:spacing w:after="120" w:before="20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EC6C25"/>
          <w:sz w:val="21"/>
          <w:szCs w:val="21"/>
          <w:rtl w:val="false"/>
        </w:rPr>
        <w:t xml:space="preserve">How to use it: </w:t>
      </w:r>
      <w:r>
        <w:rPr>
          <w:rFonts w:ascii="Arial" w:cs="Arial" w:eastAsia="Arial" w:hAnsi="Arial"/>
          <w:b w:val="false"/>
          <w:bCs w:val="false"/>
          <w:i/>
          <w:iCs/>
          <w:color w:val="5F6B6B"/>
          <w:sz w:val="21"/>
          <w:szCs w:val="21"/>
          <w:rtl w:val="false"/>
        </w:rPr>
        <w:t xml:space="preserve">Fill in the top half at sprint planning and the bottom half at the sprint review. Keep one copy per sprint.</w:t>
      </w:r>
    </w:p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Sprint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The goal is one sentence the whole team can repeat.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6747"/>
      </w:tblGrid>
      <w:tr>
        <w:trPr>
          <w:tblHeader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Item</w:t>
            </w:r>
          </w:p>
        </w:tc>
        <w:tc>
          <w:tcPr>
            <w:tcW w:type="dxa" w:w="674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Detail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Sprint number</w:t>
            </w:r>
          </w:p>
        </w:tc>
        <w:tc>
          <w:tcPr>
            <w:tcW w:type="dxa" w:w="674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Start date</w:t>
            </w:r>
          </w:p>
        </w:tc>
        <w:tc>
          <w:tcPr>
            <w:tcW w:type="dxa" w:w="674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End date</w:t>
            </w:r>
          </w:p>
        </w:tc>
        <w:tc>
          <w:tcPr>
            <w:tcW w:type="dxa" w:w="674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Sprint goal</w:t>
            </w:r>
          </w:p>
        </w:tc>
        <w:tc>
          <w:tcPr>
            <w:tcW w:type="dxa" w:w="674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Team capacity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Days each member can give this sprint. The Team capacity sheet does the sums.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2249"/>
        <w:gridCol w:w="2249"/>
        <w:gridCol w:w="2249"/>
      </w:tblGrid>
      <w:tr>
        <w:trPr>
          <w:tblHeader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Member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Days available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Focus (%)</w:t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Capacity (days)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2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Sprint backlog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The stories the team commits to, from the top of the product backlog.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49"/>
        <w:gridCol w:w="5397"/>
        <w:gridCol w:w="1445"/>
        <w:gridCol w:w="1447"/>
      </w:tblGrid>
      <w:tr>
        <w:trPr>
          <w:tblHeader/>
        </w:trPr>
        <w:tc>
          <w:tcPr>
            <w:tcW w:type="dxa" w:w="13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Story ID</w:t>
            </w:r>
          </w:p>
        </w:tc>
        <w:tc>
          <w:tcPr>
            <w:tcW w:type="dxa" w:w="539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Story</w:t>
            </w:r>
          </w:p>
        </w:tc>
        <w:tc>
          <w:tcPr>
            <w:tcW w:type="dxa" w:w="144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Story points</w:t>
            </w:r>
          </w:p>
        </w:tc>
        <w:tc>
          <w:tcPr>
            <w:tcW w:type="dxa" w:w="144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Owner</w:t>
            </w:r>
          </w:p>
        </w:tc>
      </w:tr>
      <w:tr>
        <w:trPr>
          <w:trHeight w:val="420" w:hRule="atLeast"/>
        </w:trPr>
        <w:tc>
          <w:tcPr>
            <w:tcW w:type="dxa" w:w="13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539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44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44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3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539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44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44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3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539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44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44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3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539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44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44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3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539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44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44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3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539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44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44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Risks and dependencies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What could stop the sprint goal, and who outside the team you depend on.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1300" w:hRule="atLeast"/>
        </w:trPr>
        <w:tc>
          <w:tcPr>
            <w:tcW w:type="dxa" w:w="96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Blockers from the daily stand-up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Anything blocking the work. The Scrum Master gets it removed.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45"/>
        <w:gridCol w:w="4819"/>
        <w:gridCol w:w="1927"/>
        <w:gridCol w:w="1447"/>
      </w:tblGrid>
      <w:tr>
        <w:trPr>
          <w:tblHeader/>
        </w:trPr>
        <w:tc>
          <w:tcPr>
            <w:tcW w:type="dxa" w:w="144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Date</w:t>
            </w:r>
          </w:p>
        </w:tc>
        <w:tc>
          <w:tcPr>
            <w:tcW w:type="dxa" w:w="481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Blocker</w:t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Owner</w:t>
            </w:r>
          </w:p>
        </w:tc>
        <w:tc>
          <w:tcPr>
            <w:tcW w:type="dxa" w:w="144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Cleared on</w:t>
            </w:r>
          </w:p>
        </w:tc>
      </w:tr>
      <w:tr>
        <w:trPr>
          <w:trHeight w:val="420" w:hRule="atLeast"/>
        </w:trPr>
        <w:tc>
          <w:tcPr>
            <w:tcW w:type="dxa" w:w="144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481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44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44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481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44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44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481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44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44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481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92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447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Sprint review: what we showed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Show working results, not slides. Record what the product owner accepted.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49"/>
        <w:gridCol w:w="1349"/>
        <w:gridCol w:w="6940"/>
      </w:tblGrid>
      <w:tr>
        <w:trPr>
          <w:tblHeader/>
        </w:trPr>
        <w:tc>
          <w:tcPr>
            <w:tcW w:type="dxa" w:w="13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Story ID</w:t>
            </w:r>
          </w:p>
        </w:tc>
        <w:tc>
          <w:tcPr>
            <w:tcW w:type="dxa" w:w="13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Accepted?</w:t>
            </w:r>
          </w:p>
        </w:tc>
        <w:tc>
          <w:tcPr>
            <w:tcW w:type="dxa" w:w="694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Feedback</w:t>
            </w:r>
          </w:p>
        </w:tc>
      </w:tr>
      <w:tr>
        <w:trPr>
          <w:trHeight w:val="420" w:hRule="atLeast"/>
        </w:trPr>
        <w:tc>
          <w:tcPr>
            <w:tcW w:type="dxa" w:w="13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3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694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3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3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694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3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3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694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3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3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694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3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3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694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3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34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694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Backlog changes agreed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New stories, changed priorities, items removed.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1300" w:hRule="atLeast"/>
        </w:trPr>
        <w:tc>
          <w:tcPr>
            <w:tcW w:type="dxa" w:w="96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1"/>
                <w:szCs w:val="21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Velocity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Only Done stories count. Enter both numbers in the Velocity sheet.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3373"/>
        <w:gridCol w:w="3374"/>
      </w:tblGrid>
      <w:tr>
        <w:trPr>
          <w:tblHeader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Committed points</w:t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Completed points</w:t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Sprint goal met?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37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374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1000" w:right="1134" w:bottom="11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FB5B2" w:sz="4" w:space="4"/>
      </w:pBdr>
      <w:bidi w:val="false"/>
      <w:spacing w:after="40" w:before="0"/>
      <w:jc w:val="start"/>
    </w:pPr>
    <w:r>
      <w:rPr>
        <w:rFonts w:ascii="Arial" w:cs="Arial" w:eastAsia="Arial" w:hAnsi="Arial"/>
        <w:b w:val="false"/>
        <w:bCs w:val="false"/>
        <w:i w:val="false"/>
        <w:iCs w:val="false"/>
        <w:color w:val="5F6B6B"/>
        <w:sz w:val="15"/>
        <w:szCs w:val="15"/>
        <w:rtl w:val="false"/>
      </w:rPr>
      <w:t xml:space="preserve">MTWAFIQ's own template for agile and hybrid projects, in line with PMI guidance. PMI, PMBOK, PMP and PMI-ACP are marks of the Project Management Institute, Inc., which does not endorse this template.</w:t>
    </w:r>
  </w:p>
  <w:p>
    <w:pPr>
      <w:bidi w:val="false"/>
      <w:jc w:val="end"/>
    </w:pPr>
    <w:r>
      <w:rPr>
        <w:rFonts w:ascii="Arial" w:cs="Arial" w:eastAsia="Arial" w:hAnsi="Arial"/>
        <w:b w:val="false"/>
        <w:bCs w:val="false"/>
        <w:i w:val="false"/>
        <w:iCs w:val="false"/>
        <w:color w:val="5F6B6B"/>
        <w:sz w:val="16"/>
        <w:szCs w:val="16"/>
        <w:rtl w:val="false"/>
      </w:rPr>
      <w:t xml:space="preserve">MTWAFIQ · Sprint plan and review · Page </w:t>
    </w:r>
    <w:r>
      <w:rPr>
        <w:rFonts w:ascii="Arial" w:cs="Arial" w:eastAsia="Arial" w:hAnsi="Arial"/>
        <w:color w:val="5F6B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  <w:rtl w:val="fal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spacing w:after="60" w:before="240"/>
      <w:outlineLvl w:val="1"/>
    </w:pPr>
    <w:rPr>
      <w:rFonts w:ascii="Arial" w:cs="Arial" w:eastAsia="Arial" w:hAnsi="Arial"/>
      <w:b/>
      <w:bCs/>
      <w:color w:val="1F6F6D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Sprint plan and review · MTWAFIQ Agile toolkit</dc:title>
  <dc:creator>MTWAFIQ</dc:creator>
  <dc:description>MTWAFIQ's own template for agile and hybrid projects, in line with PMI guidance. PMI, PMBOK, PMP and PMI-ACP are marks of the Project Management Institute, Inc., which does not endorse this template.</dc:description>
  <cp:lastModifiedBy>Un-named</cp:lastModifiedBy>
  <cp:revision>1</cp:revision>
  <dcterms:created xsi:type="dcterms:W3CDTF">2026-10-11T05:20:34.204Z</dcterms:created>
  <dcterms:modified xsi:type="dcterms:W3CDTF">2026-10-11T05:20:34.204Z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