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project management toolkit · Organised by the PMI process groups and knowledge areas</w:t>
      </w:r>
    </w:p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 w:val="false"/>
        </w:rPr>
        <w:t xml:space="preserve">Change request</w:t>
      </w:r>
    </w:p>
    <w:p>
      <w:pPr>
        <w:shd w:fill="1F6F6D" w:color="auto" w:val="clear"/>
        <w:bidi w:val="false"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Process group: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Monitoring and Controlling</w:t>
      </w: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   ·   Knowledge area: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Integration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Project name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Sponsor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Project manager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Version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 w:val="false"/>
        </w:rPr>
        <w:t xml:space="preserve">Any change to the approved scope, schedule or cost goes through this form, then into the change log.</w:t>
      </w:r>
    </w:p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Request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Who asks, when, and how urgent it is.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Change ID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Requested by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Priority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Description of the change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What should change, exactly.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Reason and benefit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Why the change is needed and what it brings.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Impact analysis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effect of the change on each area.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Area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Impact (none, low, medium, high)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Detail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Scope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Schedule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Cost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Quality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Risk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Resources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Stakeholders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Options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Other ways to meet the need, including not changing.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Decision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Approved, rejected or deferred, by the change authority in the plan.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Decision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Decided by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Conditions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own template, organised by the PMI process groups and knowledge areas. PMI, PMBOK and PMP are marks of the Project Management Institute, Inc., which does not endorse this template.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Change request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request · MTWAFIQ project management toolkit</dc:title>
  <dc:creator>MTWAFIQ</dc:creator>
  <dc:description>MTWAFIQ's own template, organised by the PMI process groups and knowledge areas. PMI, PMBOK and PMP are marks of the Project Management Institute, Inc., which does not endorse this template.</dc:description>
  <cp:lastModifiedBy>Un-named</cp:lastModifiedBy>
  <cp:revision>1</cp:revision>
  <dcterms:created xsi:type="dcterms:W3CDTF">2026-10-11T05:20:34.095Z</dcterms:created>
  <dcterms:modified xsi:type="dcterms:W3CDTF">2026-10-11T05:20:34.095Z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