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hd w:fill="EC6C25" w:color="auto" w:val="clear"/>
        <w:bidi/>
        <w:spacing w:after="0" w:before="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FFFFFF"/>
          <w:sz w:val="18"/>
          <w:szCs w:val="18"/>
          <w:rtl/>
        </w:rPr>
        <w:t xml:space="preserve">متوافق: بداية سريعة · من المشكلة إلى النتيجة</w:t>
      </w:r>
    </w:p>
    <w:p>
      <w:pPr>
        <w:shd w:fill="EC6C25" w:color="auto" w:val="clear"/>
        <w:bidi/>
        <w:spacing w:after="160" w:before="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FFFFFF"/>
          <w:sz w:val="34"/>
          <w:szCs w:val="34"/>
          <w:rtl/>
        </w:rPr>
        <w:t xml:space="preserve">من المشكلة إلى النتيجة في صفحة واحدة (A3)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300"/>
        <w:gridCol w:w="1912"/>
        <w:gridCol w:w="1300"/>
        <w:gridCol w:w="1912"/>
        <w:gridCol w:w="1300"/>
        <w:gridCol w:w="1914"/>
      </w:tblGrid>
      <w:tr>
        <w:trPr>
          <w:trHeight w:val="360" w:hRule="atLeast"/>
        </w:trPr>
        <w:tc>
          <w:tcPr>
            <w:tcW w:type="dxa" w:w="130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EA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  <w:rtl/>
              </w:rPr>
              <w:t xml:space="preserve">مالك المشكلة</w:t>
            </w:r>
          </w:p>
        </w:tc>
        <w:tc>
          <w:tcPr>
            <w:tcW w:type="dxa" w:w="191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30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EA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  <w:rtl/>
              </w:rPr>
              <w:t xml:space="preserve">الفريق</w:t>
            </w:r>
          </w:p>
        </w:tc>
        <w:tc>
          <w:tcPr>
            <w:tcW w:type="dxa" w:w="191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30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EA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  <w:rtl/>
              </w:rPr>
              <w:t xml:space="preserve">التاريخ</w:t>
            </w:r>
          </w:p>
        </w:tc>
        <w:tc>
          <w:tcPr>
            <w:tcW w:type="dxa" w:w="191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</w:tbl>
    <w:p>
      <w:pPr>
        <w:bidi/>
        <w:spacing w:after="60" w:before="12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EC6C25"/>
          <w:sz w:val="19"/>
          <w:szCs w:val="19"/>
          <w:rtl/>
        </w:rPr>
        <w:t xml:space="preserve">طريقة الاستخدام: </w:t>
      </w: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/>
        </w:rPr>
        <w:t xml:space="preserve">املأها من الأعلى إلى الأسفل مع من يؤدون العمل. وإذا لم تستطع ملء خانة، فهذا ما يجب معرفته تاليًا.</w:t>
      </w:r>
    </w:p>
    <w:p>
      <w:pPr>
        <w:pStyle w:val="Heading2"/>
        <w:bidi/>
        <w:spacing w:after="50" w:before="13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2"/>
          <w:szCs w:val="22"/>
          <w:rtl/>
        </w:rPr>
        <w:t xml:space="preserve">المشكلة بالأرقام</w:t>
      </w:r>
      <w:r>
        <w:rPr>
          <w:rFonts w:ascii="Arial" w:cs="Arial" w:eastAsia="Arial" w:hAnsi="Arial"/>
          <w:b w:val="false"/>
          <w:bCs w:val="false"/>
          <w:i/>
          <w:iCs/>
          <w:color w:val="5F6B6B"/>
          <w:sz w:val="17"/>
          <w:szCs w:val="17"/>
          <w:rtl/>
        </w:rPr>
        <w:t xml:space="preserve">   ما الخطأ، ورقم اليوم، والمستهدف.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011"/>
        <w:gridCol w:w="1542"/>
        <w:gridCol w:w="1542"/>
        <w:gridCol w:w="1543"/>
      </w:tblGrid>
      <w:tr>
        <w:trPr>
          <w:tblHeader/>
        </w:trPr>
        <w:tc>
          <w:tcPr>
            <w:tcW w:type="dxa" w:w="501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ما الخطأ</w:t>
            </w:r>
          </w:p>
        </w:tc>
        <w:tc>
          <w:tcPr>
            <w:tcW w:type="dxa" w:w="154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اليوم</w:t>
            </w:r>
          </w:p>
        </w:tc>
        <w:tc>
          <w:tcPr>
            <w:tcW w:type="dxa" w:w="154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المستهدف</w:t>
            </w:r>
          </w:p>
        </w:tc>
        <w:tc>
          <w:tcPr>
            <w:tcW w:type="dxa" w:w="154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الموعد</w:t>
            </w:r>
          </w:p>
        </w:tc>
      </w:tr>
      <w:tr>
        <w:trPr>
          <w:trHeight w:val="290" w:hRule="atLeast"/>
        </w:trPr>
        <w:tc>
          <w:tcPr>
            <w:tcW w:type="dxa" w:w="501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54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54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54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</w:tbl>
    <w:p>
      <w:pPr>
        <w:pStyle w:val="Heading2"/>
        <w:bidi/>
        <w:spacing w:after="50" w:before="13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2"/>
          <w:szCs w:val="22"/>
          <w:rtl/>
        </w:rPr>
        <w:t xml:space="preserve">لماذا يحدث</w:t>
      </w:r>
      <w:r>
        <w:rPr>
          <w:rFonts w:ascii="Arial" w:cs="Arial" w:eastAsia="Arial" w:hAnsi="Arial"/>
          <w:b w:val="false"/>
          <w:bCs w:val="false"/>
          <w:i/>
          <w:iCs/>
          <w:color w:val="5F6B6B"/>
          <w:sz w:val="17"/>
          <w:szCs w:val="17"/>
          <w:rtl/>
        </w:rPr>
        <w:t xml:space="preserve">   اسأل «لماذا» خمس مرات. وتوقّف عند عملية أو قاعدة أو نظام.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542"/>
        <w:gridCol w:w="8096"/>
      </w:tblGrid>
      <w:tr>
        <w:trPr>
          <w:tblHeader/>
        </w:trPr>
        <w:tc>
          <w:tcPr>
            <w:tcW w:type="dxa" w:w="154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لماذا؟</w:t>
            </w:r>
          </w:p>
        </w:tc>
        <w:tc>
          <w:tcPr>
            <w:tcW w:type="dxa" w:w="8096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لأن</w:t>
            </w:r>
          </w:p>
        </w:tc>
      </w:tr>
      <w:tr>
        <w:trPr>
          <w:trHeight w:val="290" w:hRule="atLeast"/>
        </w:trPr>
        <w:tc>
          <w:tcPr>
            <w:tcW w:type="dxa" w:w="154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>لماذا 1</w:t>
            </w:r>
          </w:p>
        </w:tc>
        <w:tc>
          <w:tcPr>
            <w:tcW w:type="dxa" w:w="8096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290" w:hRule="atLeast"/>
        </w:trPr>
        <w:tc>
          <w:tcPr>
            <w:tcW w:type="dxa" w:w="154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>لماذا 2</w:t>
            </w:r>
          </w:p>
        </w:tc>
        <w:tc>
          <w:tcPr>
            <w:tcW w:type="dxa" w:w="8096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290" w:hRule="atLeast"/>
        </w:trPr>
        <w:tc>
          <w:tcPr>
            <w:tcW w:type="dxa" w:w="154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>لماذا 3</w:t>
            </w:r>
          </w:p>
        </w:tc>
        <w:tc>
          <w:tcPr>
            <w:tcW w:type="dxa" w:w="8096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290" w:hRule="atLeast"/>
        </w:trPr>
        <w:tc>
          <w:tcPr>
            <w:tcW w:type="dxa" w:w="154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>لماذا 4</w:t>
            </w:r>
          </w:p>
        </w:tc>
        <w:tc>
          <w:tcPr>
            <w:tcW w:type="dxa" w:w="8096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290" w:hRule="atLeast"/>
        </w:trPr>
        <w:tc>
          <w:tcPr>
            <w:tcW w:type="dxa" w:w="154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>لماذا 5</w:t>
            </w:r>
          </w:p>
        </w:tc>
        <w:tc>
          <w:tcPr>
            <w:tcW w:type="dxa" w:w="8096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</w:tbl>
    <w:p>
      <w:pPr>
        <w:pStyle w:val="Heading2"/>
        <w:bidi/>
        <w:spacing w:after="50" w:before="13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2"/>
          <w:szCs w:val="22"/>
          <w:rtl/>
        </w:rPr>
        <w:t xml:space="preserve">ما سنغيّره</w:t>
      </w:r>
      <w:r>
        <w:rPr>
          <w:rFonts w:ascii="Arial" w:cs="Arial" w:eastAsia="Arial" w:hAnsi="Arial"/>
          <w:b w:val="false"/>
          <w:bCs w:val="false"/>
          <w:i/>
          <w:iCs/>
          <w:color w:val="5F6B6B"/>
          <w:sz w:val="17"/>
          <w:szCs w:val="17"/>
          <w:rtl/>
        </w:rPr>
        <w:t xml:space="preserve">   كل تغيير يزيل سببًا. ونفّذه كمكسب سريع أو على سبرنتات.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855"/>
        <w:gridCol w:w="2120"/>
        <w:gridCol w:w="1734"/>
        <w:gridCol w:w="1929"/>
      </w:tblGrid>
      <w:tr>
        <w:trPr>
          <w:tblHeader/>
        </w:trPr>
        <w:tc>
          <w:tcPr>
            <w:tcW w:type="dxa" w:w="385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التغيير</w:t>
            </w:r>
          </w:p>
        </w:tc>
        <w:tc>
          <w:tcPr>
            <w:tcW w:type="dxa" w:w="212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السبب الذي يزيله</w:t>
            </w:r>
          </w:p>
        </w:tc>
        <w:tc>
          <w:tcPr>
            <w:tcW w:type="dxa" w:w="173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المسؤول</w:t>
            </w:r>
          </w:p>
        </w:tc>
        <w:tc>
          <w:tcPr>
            <w:tcW w:type="dxa" w:w="192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السبرنت أو التاريخ</w:t>
            </w:r>
          </w:p>
        </w:tc>
      </w:tr>
      <w:tr>
        <w:trPr>
          <w:trHeight w:val="290" w:hRule="atLeast"/>
        </w:trPr>
        <w:tc>
          <w:tcPr>
            <w:tcW w:type="dxa" w:w="385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12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73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92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290" w:hRule="atLeast"/>
        </w:trPr>
        <w:tc>
          <w:tcPr>
            <w:tcW w:type="dxa" w:w="385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12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73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92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290" w:hRule="atLeast"/>
        </w:trPr>
        <w:tc>
          <w:tcPr>
            <w:tcW w:type="dxa" w:w="385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12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73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92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</w:tbl>
    <w:p>
      <w:pPr>
        <w:pStyle w:val="Heading2"/>
        <w:bidi/>
        <w:spacing w:after="50" w:before="13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2"/>
          <w:szCs w:val="22"/>
          <w:rtl/>
        </w:rPr>
        <w:t xml:space="preserve">هل نجح؟</w:t>
      </w:r>
      <w:r>
        <w:rPr>
          <w:rFonts w:ascii="Arial" w:cs="Arial" w:eastAsia="Arial" w:hAnsi="Arial"/>
          <w:b w:val="false"/>
          <w:bCs w:val="false"/>
          <w:i/>
          <w:iCs/>
          <w:color w:val="5F6B6B"/>
          <w:sz w:val="17"/>
          <w:szCs w:val="17"/>
          <w:rtl/>
        </w:rPr>
        <w:t xml:space="preserve">   قِس الشيء نفسه بالطريقة نفسها، قبل وبعد.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91"/>
        <w:gridCol w:w="2249"/>
        <w:gridCol w:w="2249"/>
        <w:gridCol w:w="2249"/>
      </w:tblGrid>
      <w:tr>
        <w:trPr>
          <w:tblHeader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المقياس</w:t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قبل</w:t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بعد</w:t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تحقق؟</w:t>
            </w:r>
          </w:p>
        </w:tc>
      </w:tr>
      <w:tr>
        <w:trPr>
          <w:trHeight w:val="29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29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</w:tbl>
    <w:p>
      <w:pPr>
        <w:pStyle w:val="Heading2"/>
        <w:bidi/>
        <w:spacing w:after="50" w:before="13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2"/>
          <w:szCs w:val="22"/>
          <w:rtl/>
        </w:rPr>
        <w:t xml:space="preserve">حافظ على المكسب</w:t>
      </w:r>
      <w:r>
        <w:rPr>
          <w:rFonts w:ascii="Arial" w:cs="Arial" w:eastAsia="Arial" w:hAnsi="Arial"/>
          <w:b w:val="false"/>
          <w:bCs w:val="false"/>
          <w:i/>
          <w:iCs/>
          <w:color w:val="5F6B6B"/>
          <w:sz w:val="17"/>
          <w:szCs w:val="17"/>
          <w:rtl/>
        </w:rPr>
        <w:t xml:space="preserve">   ما يتابعه مالك العملية من الآن.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91"/>
        <w:gridCol w:w="3373"/>
        <w:gridCol w:w="3374"/>
      </w:tblGrid>
      <w:tr>
        <w:trPr>
          <w:tblHeader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ما نتابعه</w:t>
            </w:r>
          </w:p>
        </w:tc>
        <w:tc>
          <w:tcPr>
            <w:tcW w:type="dxa" w:w="337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التكرار</w:t>
            </w:r>
          </w:p>
        </w:tc>
        <w:tc>
          <w:tcPr>
            <w:tcW w:type="dxa" w:w="337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المسؤول</w:t>
            </w:r>
          </w:p>
        </w:tc>
      </w:tr>
      <w:tr>
        <w:trPr>
          <w:trHeight w:val="29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337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337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29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337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337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</w:tbl>
    <w:sectPr>
      <w:footerReference w:type="default" r:id="rId7"/>
      <w:pgSz w:w="11906" w:h="16838" w:orient="portrait"/>
      <w:pgMar w:top="7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1FB5B2" w:sz="4" w:space="4"/>
      </w:pBdr>
      <w:bidi/>
      <w:spacing w:after="40" w:before="0"/>
      <w:jc w:val="start"/>
    </w:pPr>
    <w:r>
      <w:rPr>
        <w:rFonts w:ascii="Arial" w:cs="Arial" w:eastAsia="Arial" w:hAnsi="Arial"/>
        <w:b w:val="false"/>
        <w:bCs w:val="false"/>
        <w:i w:val="false"/>
        <w:iCs w:val="false"/>
        <w:color w:val="5F6B6B"/>
        <w:sz w:val="15"/>
        <w:szCs w:val="15"/>
        <w:rtl/>
      </w:rPr>
      <w:t xml:space="preserve">نموذج البداية السريعة من متوافق. وعندما يكبر المشروع، انتقل إلى المجموعة الكاملة (PMI أو Agile) على mtwafiq.com.</w:t>
    </w:r>
  </w:p>
  <w:p>
    <w:pPr>
      <w:bidi/>
      <w:jc w:val="end"/>
    </w:pPr>
    <w:r>
      <w:rPr>
        <w:rFonts w:ascii="Arial" w:cs="Arial" w:eastAsia="Arial" w:hAnsi="Arial"/>
        <w:b w:val="false"/>
        <w:bCs w:val="false"/>
        <w:i w:val="false"/>
        <w:iCs w:val="false"/>
        <w:color w:val="5F6B6B"/>
        <w:sz w:val="16"/>
        <w:szCs w:val="16"/>
        <w:rtl/>
      </w:rPr>
      <w:t xml:space="preserve">MTWAFIQ · من المشكلة إلى النتيجة في صفحة واحدة (A3) · صفحة </w:t>
    </w:r>
    <w:r>
      <w:rPr>
        <w:rFonts w:ascii="Arial" w:cs="Arial" w:eastAsia="Arial" w:hAnsi="Arial"/>
        <w:color w:val="5F6B6B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  <w:rtl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pPr>
      <w:spacing w:after="60" w:before="240"/>
      <w:outlineLvl w:val="1"/>
    </w:pPr>
    <w:rPr>
      <w:rFonts w:ascii="Arial" w:cs="Arial" w:eastAsia="Arial" w:hAnsi="Arial"/>
      <w:b/>
      <w:bCs/>
      <w:color w:val="1F6F6D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من المشكلة إلى النتيجة في صفحة واحدة (A3) · متوافق: بداية سريعة</dc:title>
  <dc:creator>MTWAFIQ</dc:creator>
  <dc:description>نموذج البداية السريعة من متوافق. وعندما يكبر المشروع، انتقل إلى المجموعة الكاملة (PMI أو Agile) على mtwafiq.com.</dc:description>
  <cp:lastModifiedBy>Un-named</cp:lastModifiedBy>
  <cp:revision>1</cp:revision>
  <dcterms:created xsi:type="dcterms:W3CDTF">2026-10-11T05:20:34.571Z</dcterms:created>
  <dcterms:modified xsi:type="dcterms:W3CDTF">2026-10-11T05:20:34.571Z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