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1F6F6D" w:color="auto" w:val="clear"/>
        <w:bidi/>
        <w:spacing w:after="0" w:before="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FFFFFF"/>
          <w:sz w:val="18"/>
          <w:szCs w:val="18"/>
          <w:rtl/>
        </w:rPr>
        <w:t xml:space="preserve">حقيبة متوافق لإدارة المشاريع · مرتّبة حسب مجموعات العمليات ومجالات المعرفة في PMI</w:t>
      </w:r>
    </w:p>
    <w:p>
      <w:pPr>
        <w:shd w:fill="1F6F6D" w:color="auto" w:val="clear"/>
        <w:bidi/>
        <w:spacing w:after="0" w:before="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FFFFFF"/>
          <w:sz w:val="40"/>
          <w:szCs w:val="40"/>
          <w:rtl/>
        </w:rPr>
        <w:t xml:space="preserve">بيان نطاق المشروع</w:t>
      </w:r>
    </w:p>
    <w:p>
      <w:pPr>
        <w:shd w:fill="1F6F6D" w:color="auto" w:val="clear"/>
        <w:bidi/>
        <w:spacing w:after="200" w:before="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FFFFFF"/>
          <w:sz w:val="19"/>
          <w:szCs w:val="19"/>
          <w:rtl/>
        </w:rPr>
        <w:t xml:space="preserve">مجموعة العمليات: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FFFFFF"/>
          <w:sz w:val="19"/>
          <w:szCs w:val="19"/>
          <w:rtl/>
        </w:rPr>
        <w:t xml:space="preserve">التخطيط</w:t>
      </w:r>
      <w:r>
        <w:rPr>
          <w:rFonts w:ascii="Arial" w:cs="Arial" w:eastAsia="Arial" w:hAnsi="Arial"/>
          <w:b/>
          <w:bCs/>
          <w:i w:val="false"/>
          <w:iCs w:val="false"/>
          <w:color w:val="FFFFFF"/>
          <w:sz w:val="19"/>
          <w:szCs w:val="19"/>
          <w:rtl/>
        </w:rPr>
        <w:t xml:space="preserve">   ·   مجال المعرفة: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FFFFFF"/>
          <w:sz w:val="19"/>
          <w:szCs w:val="19"/>
          <w:rtl/>
        </w:rPr>
        <w:t xml:space="preserve">النطاق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00"/>
        <w:gridCol w:w="6838"/>
      </w:tblGrid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/>
              </w:rPr>
              <w:t xml:space="preserve">اسم المشروع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/>
              </w:rPr>
              <w:t xml:space="preserve">الراعي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/>
              </w:rPr>
              <w:t xml:space="preserve">مدير المشروع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/>
              </w:rPr>
              <w:t xml:space="preserve">التاريخ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/>
              </w:rPr>
              <w:t xml:space="preserve">الإصدار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</w:tbl>
    <w:p>
      <w:pPr>
        <w:bidi/>
        <w:spacing w:after="120" w:before="20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EC6C25"/>
          <w:sz w:val="21"/>
          <w:szCs w:val="21"/>
          <w:rtl/>
        </w:rPr>
        <w:t xml:space="preserve">طريقة الاستخدام: </w:t>
      </w:r>
      <w:r>
        <w:rPr>
          <w:rFonts w:ascii="Arial" w:cs="Arial" w:eastAsia="Arial" w:hAnsi="Arial"/>
          <w:b w:val="false"/>
          <w:bCs w:val="false"/>
          <w:i/>
          <w:iCs/>
          <w:color w:val="5F6B6B"/>
          <w:sz w:val="21"/>
          <w:szCs w:val="21"/>
          <w:rtl/>
        </w:rPr>
        <w:t xml:space="preserve">صِف العمل والمخرجات بدقة، ليتفق الجميع على معنى «الاكتمال».</w:t>
      </w:r>
    </w:p>
    <w:p>
      <w:pPr>
        <w:pStyle w:val="Heading2"/>
        <w:bidi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/>
        </w:rPr>
        <w:t xml:space="preserve">وصف النطاق</w:t>
      </w:r>
    </w:p>
    <w:p>
      <w:pPr>
        <w:bidi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/>
        </w:rPr>
        <w:t xml:space="preserve">المنتج أو الخدمة أو النتيجة التي سيقدّمها المشروع.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1300" w:hRule="atLeast"/>
        </w:trPr>
        <w:tc>
          <w:tcPr>
            <w:tcW w:type="dxa" w:w="96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1"/>
                <w:szCs w:val="21"/>
                <w:rtl/>
              </w:rPr>
              <w:t xml:space="preserve"/>
            </w:r>
          </w:p>
        </w:tc>
      </w:tr>
    </w:tbl>
    <w:p>
      <w:pPr>
        <w:pStyle w:val="Heading2"/>
        <w:bidi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/>
        </w:rPr>
        <w:t xml:space="preserve">المخرجات</w:t>
      </w:r>
    </w:p>
    <w:p>
      <w:pPr>
        <w:bidi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/>
        </w:rPr>
        <w:t xml:space="preserve">كل مُخرج، وطريقة قبوله، ومن يقبله.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91"/>
        <w:gridCol w:w="2249"/>
        <w:gridCol w:w="2249"/>
        <w:gridCol w:w="2249"/>
      </w:tblGrid>
      <w:tr>
        <w:trPr>
          <w:tblHeader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المُخرج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الوصف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معايير القبول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يقبله</w:t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</w:tbl>
    <w:p>
      <w:pPr>
        <w:pStyle w:val="Heading2"/>
        <w:bidi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/>
        </w:rPr>
        <w:t xml:space="preserve">الاستثناءات</w:t>
      </w:r>
    </w:p>
    <w:p>
      <w:pPr>
        <w:bidi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/>
        </w:rPr>
        <w:t xml:space="preserve">ما لن ينفّذه المشروع، بوضوح.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1300" w:hRule="atLeast"/>
        </w:trPr>
        <w:tc>
          <w:tcPr>
            <w:tcW w:type="dxa" w:w="96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1"/>
                <w:szCs w:val="21"/>
                <w:rtl/>
              </w:rPr>
              <w:t xml:space="preserve"/>
            </w:r>
          </w:p>
        </w:tc>
      </w:tr>
    </w:tbl>
    <w:p>
      <w:pPr>
        <w:pStyle w:val="Heading2"/>
        <w:bidi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/>
        </w:rPr>
        <w:t xml:space="preserve">القيود</w:t>
      </w:r>
    </w:p>
    <w:p>
      <w:pPr>
        <w:bidi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/>
        </w:rPr>
        <w:t xml:space="preserve">تواريخ ثابتة، وحدود للميزانية، وأنظمة ولوائح، وأنظمة تقنية لا يمكن تغييرها.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1300" w:hRule="atLeast"/>
        </w:trPr>
        <w:tc>
          <w:tcPr>
            <w:tcW w:type="dxa" w:w="96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1"/>
                <w:szCs w:val="21"/>
                <w:rtl/>
              </w:rPr>
              <w:t xml:space="preserve"/>
            </w:r>
          </w:p>
        </w:tc>
      </w:tr>
    </w:tbl>
    <w:p>
      <w:pPr>
        <w:pStyle w:val="Heading2"/>
        <w:bidi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/>
        </w:rPr>
        <w:t xml:space="preserve">الافتراضات</w:t>
      </w:r>
    </w:p>
    <w:p>
      <w:pPr>
        <w:bidi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/>
        </w:rPr>
        <w:t xml:space="preserve">ما تفترض صحته عند التخطيط. وتحقّق من كل افتراض لاحقًا.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1300" w:hRule="atLeast"/>
        </w:trPr>
        <w:tc>
          <w:tcPr>
            <w:tcW w:type="dxa" w:w="96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1"/>
                <w:szCs w:val="21"/>
                <w:rtl/>
              </w:rPr>
              <w:t xml:space="preserve"/>
            </w:r>
          </w:p>
        </w:tc>
      </w:tr>
    </w:tbl>
    <w:sectPr>
      <w:footerReference w:type="default" r:id="rId7"/>
      <w:pgSz w:w="11906" w:h="16838" w:orient="portrait"/>
      <w:pgMar w:top="1000" w:right="1134" w:bottom="11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1FB5B2" w:sz="4" w:space="4"/>
      </w:pBdr>
      <w:bidi/>
      <w:spacing w:after="40" w:before="0"/>
      <w:jc w:val="start"/>
    </w:pPr>
    <w:r>
      <w:rPr>
        <w:rFonts w:ascii="Arial" w:cs="Arial" w:eastAsia="Arial" w:hAnsi="Arial"/>
        <w:b w:val="false"/>
        <w:bCs w:val="false"/>
        <w:i w:val="false"/>
        <w:iCs w:val="false"/>
        <w:color w:val="5F6B6B"/>
        <w:sz w:val="15"/>
        <w:szCs w:val="15"/>
        <w:rtl/>
      </w:rPr>
      <w:t xml:space="preserve">نموذج من إعداد متوافق، مرتّب حسب مجموعات العمليات ومجالات المعرفة في PMI. وPMI و PMBOK و PMP علامات لمعهد إدارة المشاريع (Project Management Institute)، ولا يعتمد المعهد هذا النموذج.</w:t>
    </w:r>
  </w:p>
  <w:p>
    <w:pPr>
      <w:bidi/>
      <w:jc w:val="end"/>
    </w:pPr>
    <w:r>
      <w:rPr>
        <w:rFonts w:ascii="Arial" w:cs="Arial" w:eastAsia="Arial" w:hAnsi="Arial"/>
        <w:b w:val="false"/>
        <w:bCs w:val="false"/>
        <w:i w:val="false"/>
        <w:iCs w:val="false"/>
        <w:color w:val="5F6B6B"/>
        <w:sz w:val="16"/>
        <w:szCs w:val="16"/>
        <w:rtl/>
      </w:rPr>
      <w:t xml:space="preserve">MTWAFIQ · بيان نطاق المشروع · صفحة </w:t>
    </w:r>
    <w:r>
      <w:rPr>
        <w:rFonts w:ascii="Arial" w:cs="Arial" w:eastAsia="Arial" w:hAnsi="Arial"/>
        <w:color w:val="5F6B6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pPr>
      <w:spacing w:after="60" w:before="240"/>
      <w:outlineLvl w:val="1"/>
    </w:pPr>
    <w:rPr>
      <w:rFonts w:ascii="Arial" w:cs="Arial" w:eastAsia="Arial" w:hAnsi="Arial"/>
      <w:b/>
      <w:bCs/>
      <w:color w:val="1F6F6D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بيان نطاق المشروع · حقيبة متوافق لإدارة المشاريع</dc:title>
  <dc:creator>MTWAFIQ</dc:creator>
  <dc:description>نموذج من إعداد متوافق، مرتّب حسب مجموعات العمليات ومجالات المعرفة في PMI. وPMI و PMBOK و PMP علامات لمعهد إدارة المشاريع (Project Management Institute)، ولا يعتمد المعهد هذا النموذج.</dc:description>
  <cp:lastModifiedBy>Un-named</cp:lastModifiedBy>
  <cp:revision>1</cp:revision>
  <dcterms:created xsi:type="dcterms:W3CDTF">2026-10-11T05:20:34.367Z</dcterms:created>
  <dcterms:modified xsi:type="dcterms:W3CDTF">2026-10-11T05:20:34.367Z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